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303F" w:rsidRDefault="00294DC6">
      <w:pPr>
        <w:rPr>
          <w:sz w:val="44"/>
          <w:szCs w:val="44"/>
          <w:lang w:val="de-DE"/>
        </w:rPr>
      </w:pPr>
      <w:r>
        <w:rPr>
          <w:noProof/>
          <w:sz w:val="44"/>
          <w:szCs w:val="44"/>
          <w:lang w:val="de-DE"/>
        </w:rPr>
        <w:drawing>
          <wp:anchor distT="0" distB="0" distL="114300" distR="114300" simplePos="0" relativeHeight="251658240" behindDoc="0" locked="0" layoutInCell="1" allowOverlap="1" wp14:anchorId="48002FA1">
            <wp:simplePos x="0" y="0"/>
            <wp:positionH relativeFrom="column">
              <wp:posOffset>1012825</wp:posOffset>
            </wp:positionH>
            <wp:positionV relativeFrom="paragraph">
              <wp:posOffset>0</wp:posOffset>
            </wp:positionV>
            <wp:extent cx="5021580" cy="906780"/>
            <wp:effectExtent l="0" t="0" r="7620" b="7620"/>
            <wp:wrapSquare wrapText="bothSides"/>
            <wp:docPr id="1" name="Bild 1" descr="Projekte :: ABV Aarauer Bachve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 :: ABV Aarauer Bachver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1580" cy="906780"/>
                    </a:xfrm>
                    <a:prstGeom prst="rect">
                      <a:avLst/>
                    </a:prstGeom>
                    <a:noFill/>
                    <a:ln>
                      <a:noFill/>
                    </a:ln>
                  </pic:spPr>
                </pic:pic>
              </a:graphicData>
            </a:graphic>
          </wp:anchor>
        </w:drawing>
      </w:r>
    </w:p>
    <w:p w:rsidR="00294DC6" w:rsidRDefault="00294DC6">
      <w:pPr>
        <w:rPr>
          <w:sz w:val="44"/>
          <w:szCs w:val="44"/>
          <w:lang w:val="de-DE"/>
        </w:rPr>
      </w:pPr>
    </w:p>
    <w:p w:rsidR="00294DC6" w:rsidRDefault="00294DC6">
      <w:pPr>
        <w:rPr>
          <w:sz w:val="24"/>
          <w:szCs w:val="24"/>
          <w:lang w:val="de-DE"/>
        </w:rPr>
      </w:pPr>
    </w:p>
    <w:p w:rsidR="00294DC6" w:rsidRPr="00294DC6" w:rsidRDefault="00294DC6">
      <w:pPr>
        <w:rPr>
          <w:sz w:val="32"/>
          <w:szCs w:val="32"/>
          <w:lang w:val="de-DE"/>
        </w:rPr>
      </w:pPr>
      <w:r w:rsidRPr="00294DC6">
        <w:rPr>
          <w:sz w:val="32"/>
          <w:szCs w:val="32"/>
          <w:lang w:val="de-DE"/>
        </w:rPr>
        <w:t>Statuten</w:t>
      </w:r>
    </w:p>
    <w:p w:rsidR="00294DC6" w:rsidRDefault="00294DC6">
      <w:pPr>
        <w:rPr>
          <w:sz w:val="24"/>
          <w:szCs w:val="24"/>
          <w:lang w:val="de-DE"/>
        </w:rPr>
      </w:pPr>
    </w:p>
    <w:p w:rsidR="00294DC6" w:rsidRDefault="00294DC6">
      <w:pPr>
        <w:rPr>
          <w:sz w:val="24"/>
          <w:szCs w:val="24"/>
          <w:lang w:val="de-DE"/>
        </w:rPr>
      </w:pPr>
      <w:r>
        <w:rPr>
          <w:sz w:val="24"/>
          <w:szCs w:val="24"/>
          <w:lang w:val="de-DE"/>
        </w:rPr>
        <w:t>Art. 1: Name und Sitz</w:t>
      </w:r>
    </w:p>
    <w:p w:rsidR="00294DC6" w:rsidRDefault="00294DC6">
      <w:pPr>
        <w:rPr>
          <w:sz w:val="20"/>
          <w:szCs w:val="20"/>
          <w:lang w:val="de-DE"/>
        </w:rPr>
      </w:pPr>
      <w:r>
        <w:rPr>
          <w:sz w:val="20"/>
          <w:szCs w:val="20"/>
          <w:lang w:val="de-DE"/>
        </w:rPr>
        <w:t>Unter dem Namen „Aarauer Bachverein“ (ABV) besteht ein gemeinnütziger Verein im Sinne von Art. 60 ff ZGB, mit Sitz in Aarau</w:t>
      </w:r>
    </w:p>
    <w:p w:rsidR="00294DC6" w:rsidRDefault="00294DC6">
      <w:pPr>
        <w:rPr>
          <w:sz w:val="20"/>
          <w:szCs w:val="20"/>
          <w:lang w:val="de-DE"/>
        </w:rPr>
      </w:pPr>
    </w:p>
    <w:p w:rsidR="00294DC6" w:rsidRPr="00294DC6" w:rsidRDefault="00294DC6">
      <w:pPr>
        <w:rPr>
          <w:sz w:val="24"/>
          <w:szCs w:val="24"/>
          <w:lang w:val="de-DE"/>
        </w:rPr>
      </w:pPr>
      <w:r w:rsidRPr="00294DC6">
        <w:rPr>
          <w:sz w:val="24"/>
          <w:szCs w:val="24"/>
          <w:lang w:val="de-DE"/>
        </w:rPr>
        <w:t>Art. 2: Ziel und Zweck</w:t>
      </w:r>
    </w:p>
    <w:p w:rsidR="00294DC6" w:rsidRDefault="00294DC6">
      <w:pPr>
        <w:rPr>
          <w:sz w:val="20"/>
          <w:szCs w:val="20"/>
          <w:lang w:val="de-DE"/>
        </w:rPr>
      </w:pPr>
      <w:r>
        <w:rPr>
          <w:sz w:val="20"/>
          <w:szCs w:val="20"/>
          <w:lang w:val="de-DE"/>
        </w:rPr>
        <w:t>Der ABV bezweckt den Erhalt und die Förderung der Natur in und um Gewässer der Region Aarau. Er betreibt eine nachhaltige Fischerei. Der ABV informiert die Öffentlichkeit über Zustand und Entwicklung in den betreuten Gebieten.</w:t>
      </w:r>
    </w:p>
    <w:p w:rsidR="00294DC6" w:rsidRDefault="00294DC6">
      <w:pPr>
        <w:rPr>
          <w:sz w:val="20"/>
          <w:szCs w:val="20"/>
          <w:lang w:val="de-DE"/>
        </w:rPr>
      </w:pPr>
    </w:p>
    <w:p w:rsidR="00294DC6" w:rsidRDefault="00294DC6">
      <w:pPr>
        <w:rPr>
          <w:sz w:val="24"/>
          <w:szCs w:val="24"/>
          <w:lang w:val="de-DE"/>
        </w:rPr>
      </w:pPr>
      <w:r>
        <w:rPr>
          <w:sz w:val="24"/>
          <w:szCs w:val="24"/>
          <w:lang w:val="de-DE"/>
        </w:rPr>
        <w:t>Art. 3: Verhältnis zu anderen Organisationen</w:t>
      </w:r>
    </w:p>
    <w:p w:rsidR="00294DC6" w:rsidRDefault="00294DC6">
      <w:pPr>
        <w:rPr>
          <w:sz w:val="20"/>
          <w:szCs w:val="20"/>
          <w:lang w:val="de-DE"/>
        </w:rPr>
      </w:pPr>
      <w:r>
        <w:rPr>
          <w:sz w:val="20"/>
          <w:szCs w:val="20"/>
          <w:lang w:val="de-DE"/>
        </w:rPr>
        <w:t>Durch Zusammenarbeit mit der „Pro Natura“, Sektion Aargau und zielverwandten Organisationen sollen Naturschutzanliegen wirkungsvoller und effizienter umgesetzt werden können.</w:t>
      </w:r>
    </w:p>
    <w:p w:rsidR="00294DC6" w:rsidRDefault="00294DC6">
      <w:pPr>
        <w:rPr>
          <w:sz w:val="20"/>
          <w:szCs w:val="20"/>
          <w:lang w:val="de-DE"/>
        </w:rPr>
      </w:pPr>
    </w:p>
    <w:p w:rsidR="00294DC6" w:rsidRDefault="00294DC6">
      <w:pPr>
        <w:rPr>
          <w:sz w:val="24"/>
          <w:szCs w:val="24"/>
          <w:lang w:val="de-DE"/>
        </w:rPr>
      </w:pPr>
      <w:r>
        <w:rPr>
          <w:sz w:val="24"/>
          <w:szCs w:val="24"/>
          <w:lang w:val="de-DE"/>
        </w:rPr>
        <w:t>Art. 4: Mitgliedschaft</w:t>
      </w:r>
    </w:p>
    <w:p w:rsidR="00294DC6" w:rsidRDefault="00294DC6">
      <w:pPr>
        <w:rPr>
          <w:sz w:val="20"/>
          <w:szCs w:val="20"/>
          <w:lang w:val="de-DE"/>
        </w:rPr>
      </w:pPr>
      <w:r>
        <w:rPr>
          <w:sz w:val="20"/>
          <w:szCs w:val="20"/>
          <w:lang w:val="de-DE"/>
        </w:rPr>
        <w:t>Mitglieder des ABV können alle natürlichen Personen werden.</w:t>
      </w:r>
    </w:p>
    <w:p w:rsidR="00294DC6" w:rsidRDefault="00294DC6">
      <w:pPr>
        <w:rPr>
          <w:sz w:val="20"/>
          <w:szCs w:val="20"/>
          <w:lang w:val="de-DE"/>
        </w:rPr>
      </w:pPr>
      <w:r>
        <w:rPr>
          <w:sz w:val="20"/>
          <w:szCs w:val="20"/>
          <w:lang w:val="de-DE"/>
        </w:rPr>
        <w:t>Die Aufnahme in den Verein erfolgt nach schriftlicher Anmeldung. Der Vorstand entscheidet über die Aufnahme</w:t>
      </w:r>
      <w:r w:rsidR="00A2413E">
        <w:rPr>
          <w:sz w:val="20"/>
          <w:szCs w:val="20"/>
          <w:lang w:val="de-DE"/>
        </w:rPr>
        <w:t xml:space="preserve"> und kann Mitglieder, welche nicht im Interesse von Artikel 2 tätig sind, aus der Mitgliedschaft entlassen.</w:t>
      </w:r>
    </w:p>
    <w:p w:rsidR="00A2413E" w:rsidRDefault="00A2413E">
      <w:pPr>
        <w:rPr>
          <w:sz w:val="20"/>
          <w:szCs w:val="20"/>
          <w:lang w:val="de-DE"/>
        </w:rPr>
      </w:pPr>
      <w:r>
        <w:rPr>
          <w:sz w:val="20"/>
          <w:szCs w:val="20"/>
          <w:lang w:val="de-DE"/>
        </w:rPr>
        <w:t>Auf Antrag des vom Vorstand ausgeschlossen Mitgliedes entscheidet die Generalversammlung endgültig.</w:t>
      </w:r>
    </w:p>
    <w:p w:rsidR="00A2413E" w:rsidRDefault="00A2413E">
      <w:pPr>
        <w:rPr>
          <w:sz w:val="20"/>
          <w:szCs w:val="20"/>
          <w:lang w:val="de-DE"/>
        </w:rPr>
      </w:pPr>
    </w:p>
    <w:p w:rsidR="00A2413E" w:rsidRDefault="00A2413E">
      <w:pPr>
        <w:rPr>
          <w:sz w:val="24"/>
          <w:szCs w:val="24"/>
          <w:lang w:val="de-DE"/>
        </w:rPr>
      </w:pPr>
      <w:r w:rsidRPr="00A2413E">
        <w:rPr>
          <w:sz w:val="24"/>
          <w:szCs w:val="24"/>
          <w:lang w:val="de-DE"/>
        </w:rPr>
        <w:t>Art. 5: Mittel</w:t>
      </w:r>
    </w:p>
    <w:p w:rsidR="00A2413E" w:rsidRDefault="00A2413E">
      <w:pPr>
        <w:rPr>
          <w:sz w:val="20"/>
          <w:szCs w:val="20"/>
          <w:lang w:val="de-DE"/>
        </w:rPr>
      </w:pPr>
      <w:r>
        <w:rPr>
          <w:sz w:val="20"/>
          <w:szCs w:val="20"/>
          <w:lang w:val="de-DE"/>
        </w:rPr>
        <w:t>Die Mittelbeschaffung wird durch die Generalversammlung und den Vorstand festgelegt.</w:t>
      </w:r>
    </w:p>
    <w:p w:rsidR="00A2413E" w:rsidRDefault="00A2413E">
      <w:pPr>
        <w:rPr>
          <w:sz w:val="20"/>
          <w:szCs w:val="20"/>
          <w:lang w:val="de-DE"/>
        </w:rPr>
      </w:pPr>
    </w:p>
    <w:p w:rsidR="00A2413E" w:rsidRDefault="00A2413E">
      <w:pPr>
        <w:rPr>
          <w:sz w:val="24"/>
          <w:szCs w:val="24"/>
          <w:lang w:val="de-DE"/>
        </w:rPr>
      </w:pPr>
      <w:r w:rsidRPr="00A2413E">
        <w:rPr>
          <w:sz w:val="24"/>
          <w:szCs w:val="24"/>
          <w:lang w:val="de-DE"/>
        </w:rPr>
        <w:t>Art. 6: Haftung der Mitglieder</w:t>
      </w:r>
    </w:p>
    <w:p w:rsidR="00A2413E" w:rsidRDefault="00A2413E">
      <w:pPr>
        <w:rPr>
          <w:sz w:val="20"/>
          <w:szCs w:val="20"/>
          <w:lang w:val="de-DE"/>
        </w:rPr>
      </w:pPr>
      <w:r>
        <w:rPr>
          <w:sz w:val="20"/>
          <w:szCs w:val="20"/>
          <w:lang w:val="de-DE"/>
        </w:rPr>
        <w:t>Für die Verbindlichkeit des Vereins haftet nur das Vereinsvermögen. Jede persönliche Haftung der Mitglieder ist ausgeschlossen.</w:t>
      </w:r>
    </w:p>
    <w:p w:rsidR="00A2413E" w:rsidRDefault="00A2413E">
      <w:pPr>
        <w:rPr>
          <w:sz w:val="20"/>
          <w:szCs w:val="20"/>
          <w:lang w:val="de-DE"/>
        </w:rPr>
      </w:pPr>
    </w:p>
    <w:p w:rsidR="00A2413E" w:rsidRPr="00A2413E" w:rsidRDefault="00A2413E">
      <w:pPr>
        <w:rPr>
          <w:sz w:val="24"/>
          <w:szCs w:val="24"/>
          <w:lang w:val="de-DE"/>
        </w:rPr>
      </w:pPr>
      <w:r w:rsidRPr="00A2413E">
        <w:rPr>
          <w:sz w:val="24"/>
          <w:szCs w:val="24"/>
          <w:lang w:val="de-DE"/>
        </w:rPr>
        <w:t>Art. 7: Organisation</w:t>
      </w:r>
    </w:p>
    <w:p w:rsidR="00A2413E" w:rsidRDefault="00A2413E">
      <w:pPr>
        <w:rPr>
          <w:sz w:val="20"/>
          <w:szCs w:val="20"/>
          <w:lang w:val="de-DE"/>
        </w:rPr>
      </w:pPr>
      <w:r>
        <w:rPr>
          <w:sz w:val="20"/>
          <w:szCs w:val="20"/>
          <w:lang w:val="de-DE"/>
        </w:rPr>
        <w:t xml:space="preserve">Die Organe des ABV sind: Die ordentliche und </w:t>
      </w:r>
      <w:proofErr w:type="spellStart"/>
      <w:r>
        <w:rPr>
          <w:sz w:val="20"/>
          <w:szCs w:val="20"/>
          <w:lang w:val="de-DE"/>
        </w:rPr>
        <w:t>ausserordentliche</w:t>
      </w:r>
      <w:proofErr w:type="spellEnd"/>
      <w:r>
        <w:rPr>
          <w:sz w:val="20"/>
          <w:szCs w:val="20"/>
          <w:lang w:val="de-DE"/>
        </w:rPr>
        <w:t xml:space="preserve"> Generalversammlung, der Vorstand und die Rechnungsrevisoren.</w:t>
      </w:r>
    </w:p>
    <w:p w:rsidR="00A2413E" w:rsidRDefault="00A2413E">
      <w:pPr>
        <w:rPr>
          <w:sz w:val="20"/>
          <w:szCs w:val="20"/>
          <w:lang w:val="de-DE"/>
        </w:rPr>
      </w:pPr>
    </w:p>
    <w:p w:rsidR="00A2413E" w:rsidRDefault="00A2413E">
      <w:pPr>
        <w:rPr>
          <w:sz w:val="24"/>
          <w:szCs w:val="24"/>
          <w:lang w:val="de-DE"/>
        </w:rPr>
      </w:pPr>
      <w:r w:rsidRPr="00A2413E">
        <w:rPr>
          <w:sz w:val="24"/>
          <w:szCs w:val="24"/>
          <w:lang w:val="de-DE"/>
        </w:rPr>
        <w:t>Art. 8: Ordentliche Generalversammlung</w:t>
      </w:r>
    </w:p>
    <w:p w:rsidR="00A2413E" w:rsidRDefault="00A2413E">
      <w:pPr>
        <w:rPr>
          <w:sz w:val="24"/>
          <w:szCs w:val="24"/>
          <w:lang w:val="de-DE"/>
        </w:rPr>
      </w:pPr>
    </w:p>
    <w:p w:rsidR="00A2413E" w:rsidRDefault="00A2413E" w:rsidP="00A2413E">
      <w:pPr>
        <w:pStyle w:val="Listenabsatz"/>
        <w:numPr>
          <w:ilvl w:val="0"/>
          <w:numId w:val="1"/>
        </w:numPr>
        <w:rPr>
          <w:sz w:val="20"/>
          <w:szCs w:val="20"/>
          <w:lang w:val="de-DE"/>
        </w:rPr>
      </w:pPr>
      <w:r>
        <w:rPr>
          <w:sz w:val="20"/>
          <w:szCs w:val="20"/>
          <w:lang w:val="de-DE"/>
        </w:rPr>
        <w:t>Die ordentliche Generalversammlung findet einmal jährlich statt.</w:t>
      </w:r>
    </w:p>
    <w:p w:rsidR="0068414A" w:rsidRDefault="00A2413E" w:rsidP="0068414A">
      <w:pPr>
        <w:pStyle w:val="Listenabsatz"/>
        <w:numPr>
          <w:ilvl w:val="0"/>
          <w:numId w:val="1"/>
        </w:numPr>
        <w:rPr>
          <w:sz w:val="20"/>
          <w:szCs w:val="20"/>
          <w:lang w:val="de-DE"/>
        </w:rPr>
      </w:pPr>
      <w:r>
        <w:rPr>
          <w:sz w:val="20"/>
          <w:szCs w:val="20"/>
          <w:lang w:val="de-DE"/>
        </w:rPr>
        <w:t>Die Mitglieder werden unter Angabe der zu behandelnden Geschäfte mindestens 15 Tage vorher eingeladen</w:t>
      </w:r>
      <w:r w:rsidR="0068414A">
        <w:rPr>
          <w:sz w:val="20"/>
          <w:szCs w:val="20"/>
          <w:lang w:val="de-DE"/>
        </w:rPr>
        <w:t>.</w:t>
      </w:r>
    </w:p>
    <w:p w:rsidR="0068414A" w:rsidRDefault="0068414A" w:rsidP="0068414A">
      <w:pPr>
        <w:pStyle w:val="Listenabsatz"/>
        <w:numPr>
          <w:ilvl w:val="0"/>
          <w:numId w:val="1"/>
        </w:numPr>
        <w:rPr>
          <w:sz w:val="20"/>
          <w:szCs w:val="20"/>
          <w:lang w:val="de-DE"/>
        </w:rPr>
      </w:pPr>
      <w:r>
        <w:rPr>
          <w:sz w:val="20"/>
          <w:szCs w:val="20"/>
          <w:lang w:val="de-DE"/>
        </w:rPr>
        <w:t>Anträge von Mitglieder</w:t>
      </w:r>
      <w:r w:rsidR="00E96712">
        <w:rPr>
          <w:sz w:val="20"/>
          <w:szCs w:val="20"/>
          <w:lang w:val="de-DE"/>
        </w:rPr>
        <w:t>n</w:t>
      </w:r>
      <w:r>
        <w:rPr>
          <w:sz w:val="20"/>
          <w:szCs w:val="20"/>
          <w:lang w:val="de-DE"/>
        </w:rPr>
        <w:t xml:space="preserve"> sind bis spätestens 10 Tage vor der GV an den Vorstand zu richten.</w:t>
      </w:r>
    </w:p>
    <w:p w:rsidR="0068414A" w:rsidRDefault="0068414A" w:rsidP="0068414A">
      <w:pPr>
        <w:rPr>
          <w:sz w:val="20"/>
          <w:szCs w:val="20"/>
          <w:lang w:val="de-DE"/>
        </w:rPr>
      </w:pPr>
    </w:p>
    <w:p w:rsidR="0068414A" w:rsidRDefault="0068414A" w:rsidP="0068414A">
      <w:pPr>
        <w:pStyle w:val="Listenabsatz"/>
        <w:rPr>
          <w:sz w:val="20"/>
          <w:szCs w:val="20"/>
          <w:lang w:val="de-DE"/>
        </w:rPr>
      </w:pPr>
      <w:r w:rsidRPr="0068414A">
        <w:rPr>
          <w:sz w:val="20"/>
          <w:szCs w:val="20"/>
          <w:lang w:val="de-DE"/>
        </w:rPr>
        <w:t>An der GV werden insbesondere:</w:t>
      </w:r>
    </w:p>
    <w:p w:rsidR="0068414A" w:rsidRDefault="0068414A" w:rsidP="0068414A">
      <w:pPr>
        <w:pStyle w:val="Listenabsatz"/>
        <w:rPr>
          <w:sz w:val="20"/>
          <w:szCs w:val="20"/>
          <w:lang w:val="de-DE"/>
        </w:rPr>
      </w:pPr>
    </w:p>
    <w:p w:rsidR="0068414A" w:rsidRDefault="0068414A" w:rsidP="0068414A">
      <w:pPr>
        <w:pStyle w:val="Listenabsatz"/>
        <w:numPr>
          <w:ilvl w:val="0"/>
          <w:numId w:val="1"/>
        </w:numPr>
        <w:rPr>
          <w:sz w:val="20"/>
          <w:szCs w:val="20"/>
          <w:lang w:val="de-DE"/>
        </w:rPr>
      </w:pPr>
      <w:r>
        <w:rPr>
          <w:sz w:val="20"/>
          <w:szCs w:val="20"/>
          <w:lang w:val="de-DE"/>
        </w:rPr>
        <w:t>die Jahresrechnung genehmigt und der Vorstand entlastet;</w:t>
      </w:r>
    </w:p>
    <w:p w:rsidR="0068414A" w:rsidRDefault="0068414A" w:rsidP="0068414A">
      <w:pPr>
        <w:pStyle w:val="Listenabsatz"/>
        <w:numPr>
          <w:ilvl w:val="0"/>
          <w:numId w:val="1"/>
        </w:numPr>
        <w:rPr>
          <w:sz w:val="20"/>
          <w:szCs w:val="20"/>
          <w:lang w:val="de-DE"/>
        </w:rPr>
      </w:pPr>
      <w:r>
        <w:rPr>
          <w:sz w:val="20"/>
          <w:szCs w:val="20"/>
          <w:lang w:val="de-DE"/>
        </w:rPr>
        <w:t>der Vorstand, der/</w:t>
      </w:r>
      <w:proofErr w:type="gramStart"/>
      <w:r>
        <w:rPr>
          <w:sz w:val="20"/>
          <w:szCs w:val="20"/>
          <w:lang w:val="de-DE"/>
        </w:rPr>
        <w:t>die Präsident</w:t>
      </w:r>
      <w:proofErr w:type="gramEnd"/>
      <w:r>
        <w:rPr>
          <w:sz w:val="20"/>
          <w:szCs w:val="20"/>
          <w:lang w:val="de-DE"/>
        </w:rPr>
        <w:t>/in und die Revisoren/innen gewählt;</w:t>
      </w:r>
    </w:p>
    <w:p w:rsidR="0068414A" w:rsidRDefault="0068414A" w:rsidP="0068414A">
      <w:pPr>
        <w:pStyle w:val="Listenabsatz"/>
        <w:numPr>
          <w:ilvl w:val="0"/>
          <w:numId w:val="1"/>
        </w:numPr>
        <w:rPr>
          <w:sz w:val="20"/>
          <w:szCs w:val="20"/>
          <w:lang w:val="de-DE"/>
        </w:rPr>
      </w:pPr>
      <w:r>
        <w:rPr>
          <w:sz w:val="20"/>
          <w:szCs w:val="20"/>
          <w:lang w:val="de-DE"/>
        </w:rPr>
        <w:t>Statutenänderungen beschlossen;</w:t>
      </w:r>
    </w:p>
    <w:p w:rsidR="0068414A" w:rsidRDefault="0068414A" w:rsidP="0068414A">
      <w:pPr>
        <w:pStyle w:val="Listenabsatz"/>
        <w:numPr>
          <w:ilvl w:val="0"/>
          <w:numId w:val="1"/>
        </w:numPr>
        <w:rPr>
          <w:sz w:val="20"/>
          <w:szCs w:val="20"/>
          <w:lang w:val="de-DE"/>
        </w:rPr>
      </w:pPr>
      <w:r>
        <w:rPr>
          <w:sz w:val="20"/>
          <w:szCs w:val="20"/>
          <w:lang w:val="de-DE"/>
        </w:rPr>
        <w:t>Mitgliederausschlüsse genehmigt;</w:t>
      </w:r>
    </w:p>
    <w:p w:rsidR="0068414A" w:rsidRDefault="0068414A" w:rsidP="0068414A">
      <w:pPr>
        <w:pStyle w:val="Listenabsatz"/>
        <w:numPr>
          <w:ilvl w:val="0"/>
          <w:numId w:val="1"/>
        </w:numPr>
        <w:rPr>
          <w:sz w:val="20"/>
          <w:szCs w:val="20"/>
          <w:lang w:val="de-DE"/>
        </w:rPr>
      </w:pPr>
      <w:r>
        <w:rPr>
          <w:sz w:val="20"/>
          <w:szCs w:val="20"/>
          <w:lang w:val="de-DE"/>
        </w:rPr>
        <w:t>Mitgliederbeiträge festgelegt.</w:t>
      </w:r>
    </w:p>
    <w:p w:rsidR="00251059" w:rsidRDefault="00251059" w:rsidP="00251059">
      <w:pPr>
        <w:rPr>
          <w:sz w:val="24"/>
          <w:szCs w:val="24"/>
          <w:lang w:val="de-DE"/>
        </w:rPr>
      </w:pPr>
      <w:r w:rsidRPr="00251059">
        <w:rPr>
          <w:sz w:val="24"/>
          <w:szCs w:val="24"/>
          <w:lang w:val="de-DE"/>
        </w:rPr>
        <w:lastRenderedPageBreak/>
        <w:t xml:space="preserve">Art. 9: </w:t>
      </w:r>
      <w:proofErr w:type="spellStart"/>
      <w:r w:rsidRPr="00251059">
        <w:rPr>
          <w:sz w:val="24"/>
          <w:szCs w:val="24"/>
          <w:lang w:val="de-DE"/>
        </w:rPr>
        <w:t>Ausserordentliche</w:t>
      </w:r>
      <w:proofErr w:type="spellEnd"/>
      <w:r w:rsidRPr="00251059">
        <w:rPr>
          <w:sz w:val="24"/>
          <w:szCs w:val="24"/>
          <w:lang w:val="de-DE"/>
        </w:rPr>
        <w:t xml:space="preserve"> Generalversammlung</w:t>
      </w:r>
    </w:p>
    <w:p w:rsidR="00251059" w:rsidRDefault="00251059" w:rsidP="00251059">
      <w:pPr>
        <w:pStyle w:val="Listenabsatz"/>
        <w:numPr>
          <w:ilvl w:val="0"/>
          <w:numId w:val="1"/>
        </w:numPr>
        <w:rPr>
          <w:sz w:val="20"/>
          <w:szCs w:val="20"/>
          <w:lang w:val="de-DE"/>
        </w:rPr>
      </w:pPr>
      <w:r>
        <w:rPr>
          <w:sz w:val="20"/>
          <w:szCs w:val="20"/>
          <w:lang w:val="de-DE"/>
        </w:rPr>
        <w:t>Sie ist aufgrund schriftlichen Begehrens von mindestens 10% der Mitglieder unter Angabe der zu behandelnden Geschäfte einzuberufen.</w:t>
      </w:r>
    </w:p>
    <w:p w:rsidR="00251059" w:rsidRDefault="00251059" w:rsidP="00251059">
      <w:pPr>
        <w:pStyle w:val="Listenabsatz"/>
        <w:numPr>
          <w:ilvl w:val="0"/>
          <w:numId w:val="1"/>
        </w:numPr>
        <w:rPr>
          <w:sz w:val="20"/>
          <w:szCs w:val="20"/>
          <w:lang w:val="de-DE"/>
        </w:rPr>
      </w:pPr>
      <w:r>
        <w:rPr>
          <w:sz w:val="20"/>
          <w:szCs w:val="20"/>
          <w:lang w:val="de-DE"/>
        </w:rPr>
        <w:t>Der Vorstand muss in diesem Zusammenhang auf Verlangen innert 14 Tagen ein Mitgliederverzeichnis (inkl. Adressen) aushändigen.</w:t>
      </w:r>
    </w:p>
    <w:p w:rsidR="00251059" w:rsidRDefault="00251059" w:rsidP="00251059">
      <w:pPr>
        <w:pStyle w:val="Listenabsatz"/>
        <w:numPr>
          <w:ilvl w:val="0"/>
          <w:numId w:val="1"/>
        </w:numPr>
        <w:rPr>
          <w:sz w:val="20"/>
          <w:szCs w:val="20"/>
          <w:lang w:val="de-DE"/>
        </w:rPr>
      </w:pPr>
      <w:r>
        <w:rPr>
          <w:sz w:val="20"/>
          <w:szCs w:val="20"/>
          <w:lang w:val="de-DE"/>
        </w:rPr>
        <w:t>Sie muss innert 2 Monaten nach Eintreffen des Begehrens durchgeführt werden.</w:t>
      </w:r>
    </w:p>
    <w:p w:rsidR="00251059" w:rsidRDefault="00251059" w:rsidP="00251059">
      <w:pPr>
        <w:rPr>
          <w:sz w:val="20"/>
          <w:szCs w:val="20"/>
          <w:lang w:val="de-DE"/>
        </w:rPr>
      </w:pPr>
    </w:p>
    <w:p w:rsidR="00251059" w:rsidRDefault="00251059" w:rsidP="00251059">
      <w:pPr>
        <w:rPr>
          <w:sz w:val="24"/>
          <w:szCs w:val="24"/>
          <w:lang w:val="de-DE"/>
        </w:rPr>
      </w:pPr>
      <w:r w:rsidRPr="00251059">
        <w:rPr>
          <w:sz w:val="24"/>
          <w:szCs w:val="24"/>
          <w:lang w:val="de-DE"/>
        </w:rPr>
        <w:t>Art. 10: Vorstand</w:t>
      </w:r>
    </w:p>
    <w:p w:rsidR="00251059" w:rsidRDefault="00251059" w:rsidP="00251059">
      <w:pPr>
        <w:pStyle w:val="Listenabsatz"/>
        <w:numPr>
          <w:ilvl w:val="0"/>
          <w:numId w:val="1"/>
        </w:numPr>
        <w:rPr>
          <w:sz w:val="20"/>
          <w:szCs w:val="20"/>
          <w:lang w:val="de-DE"/>
        </w:rPr>
      </w:pPr>
      <w:r>
        <w:rPr>
          <w:sz w:val="20"/>
          <w:szCs w:val="20"/>
          <w:lang w:val="de-DE"/>
        </w:rPr>
        <w:t>Der Vorstand besteht aus max. 10 Mitgliedern. Mit Ausnahme der/der Präsidenten/in konstituiert er sich selbst. Die Amtszeit beträgt 2 Jahre.</w:t>
      </w:r>
    </w:p>
    <w:p w:rsidR="00251059" w:rsidRDefault="00251059" w:rsidP="00251059">
      <w:pPr>
        <w:pStyle w:val="Listenabsatz"/>
        <w:numPr>
          <w:ilvl w:val="0"/>
          <w:numId w:val="1"/>
        </w:numPr>
        <w:rPr>
          <w:sz w:val="20"/>
          <w:szCs w:val="20"/>
          <w:lang w:val="de-DE"/>
        </w:rPr>
      </w:pPr>
      <w:r>
        <w:rPr>
          <w:sz w:val="20"/>
          <w:szCs w:val="20"/>
          <w:lang w:val="de-DE"/>
        </w:rPr>
        <w:t>Er ist für alle Handlungen und Beschlüsse zuständig, der nicht der GV zugewiesen sind, insbesondere auch für die Pacht von Gewässern.</w:t>
      </w:r>
    </w:p>
    <w:p w:rsidR="00251059" w:rsidRDefault="00251059" w:rsidP="00251059">
      <w:pPr>
        <w:pStyle w:val="Listenabsatz"/>
        <w:numPr>
          <w:ilvl w:val="0"/>
          <w:numId w:val="1"/>
        </w:numPr>
        <w:rPr>
          <w:sz w:val="20"/>
          <w:szCs w:val="20"/>
          <w:lang w:val="de-DE"/>
        </w:rPr>
      </w:pPr>
      <w:r>
        <w:rPr>
          <w:sz w:val="20"/>
          <w:szCs w:val="20"/>
          <w:lang w:val="de-DE"/>
        </w:rPr>
        <w:t xml:space="preserve">Alle Vorstandsmitglieder sind kollektiv zu zweien rechtsverbindlich unterschriftsberechtigt. Bei wesentlichen Geschäften </w:t>
      </w:r>
      <w:r w:rsidR="00E96712">
        <w:rPr>
          <w:sz w:val="20"/>
          <w:szCs w:val="20"/>
          <w:lang w:val="de-DE"/>
        </w:rPr>
        <w:t>hat</w:t>
      </w:r>
      <w:r>
        <w:rPr>
          <w:sz w:val="20"/>
          <w:szCs w:val="20"/>
          <w:lang w:val="de-DE"/>
        </w:rPr>
        <w:t xml:space="preserve"> der/</w:t>
      </w:r>
      <w:proofErr w:type="gramStart"/>
      <w:r>
        <w:rPr>
          <w:sz w:val="20"/>
          <w:szCs w:val="20"/>
          <w:lang w:val="de-DE"/>
        </w:rPr>
        <w:t>die Präsident</w:t>
      </w:r>
      <w:proofErr w:type="gramEnd"/>
      <w:r>
        <w:rPr>
          <w:sz w:val="20"/>
          <w:szCs w:val="20"/>
          <w:lang w:val="de-DE"/>
        </w:rPr>
        <w:t>/in</w:t>
      </w:r>
      <w:r w:rsidR="009612F0">
        <w:rPr>
          <w:sz w:val="20"/>
          <w:szCs w:val="20"/>
          <w:lang w:val="de-DE"/>
        </w:rPr>
        <w:t>,</w:t>
      </w:r>
      <w:r>
        <w:rPr>
          <w:sz w:val="20"/>
          <w:szCs w:val="20"/>
          <w:lang w:val="de-DE"/>
        </w:rPr>
        <w:t xml:space="preserve"> oder bei dessen Abwesenheit, der /die Kassier/Kassiererin und ein weiteres Vorstandsmitg</w:t>
      </w:r>
      <w:r w:rsidR="009612F0">
        <w:rPr>
          <w:sz w:val="20"/>
          <w:szCs w:val="20"/>
          <w:lang w:val="de-DE"/>
        </w:rPr>
        <w:t>l</w:t>
      </w:r>
      <w:r>
        <w:rPr>
          <w:sz w:val="20"/>
          <w:szCs w:val="20"/>
          <w:lang w:val="de-DE"/>
        </w:rPr>
        <w:t xml:space="preserve">ied zu unterzeichnen.  </w:t>
      </w:r>
    </w:p>
    <w:p w:rsidR="009612F0" w:rsidRDefault="009612F0" w:rsidP="00251059">
      <w:pPr>
        <w:pStyle w:val="Listenabsatz"/>
        <w:numPr>
          <w:ilvl w:val="0"/>
          <w:numId w:val="1"/>
        </w:numPr>
        <w:rPr>
          <w:sz w:val="20"/>
          <w:szCs w:val="20"/>
          <w:lang w:val="de-DE"/>
        </w:rPr>
      </w:pPr>
      <w:r>
        <w:rPr>
          <w:sz w:val="20"/>
          <w:szCs w:val="20"/>
          <w:lang w:val="de-DE"/>
        </w:rPr>
        <w:t xml:space="preserve">Bei Zahlungen ab dem Bank- und Postkonto genügt die Einzelunterschrift eines </w:t>
      </w:r>
      <w:r w:rsidR="00E96712">
        <w:rPr>
          <w:sz w:val="20"/>
          <w:szCs w:val="20"/>
          <w:lang w:val="de-DE"/>
        </w:rPr>
        <w:t>Vorstandsmitgliedes</w:t>
      </w:r>
      <w:r>
        <w:rPr>
          <w:sz w:val="20"/>
          <w:szCs w:val="20"/>
          <w:lang w:val="de-DE"/>
        </w:rPr>
        <w:t>.</w:t>
      </w:r>
    </w:p>
    <w:p w:rsidR="009612F0" w:rsidRDefault="009612F0" w:rsidP="009612F0">
      <w:pPr>
        <w:rPr>
          <w:sz w:val="20"/>
          <w:szCs w:val="20"/>
          <w:lang w:val="de-DE"/>
        </w:rPr>
      </w:pPr>
    </w:p>
    <w:p w:rsidR="009612F0" w:rsidRDefault="009612F0" w:rsidP="009612F0">
      <w:pPr>
        <w:rPr>
          <w:sz w:val="24"/>
          <w:szCs w:val="24"/>
          <w:lang w:val="de-DE"/>
        </w:rPr>
      </w:pPr>
      <w:r w:rsidRPr="009612F0">
        <w:rPr>
          <w:sz w:val="24"/>
          <w:szCs w:val="24"/>
          <w:lang w:val="de-DE"/>
        </w:rPr>
        <w:t>Art. 11: Rechnungsrevisoren/innen</w:t>
      </w:r>
    </w:p>
    <w:p w:rsidR="009612F0" w:rsidRDefault="009612F0" w:rsidP="009612F0">
      <w:pPr>
        <w:rPr>
          <w:sz w:val="20"/>
          <w:szCs w:val="20"/>
          <w:lang w:val="de-DE"/>
        </w:rPr>
      </w:pPr>
      <w:r>
        <w:rPr>
          <w:sz w:val="20"/>
          <w:szCs w:val="20"/>
          <w:lang w:val="de-DE"/>
        </w:rPr>
        <w:t>Die zwei Rechnungsrevisoren/innen prüfen die Vereinsrechnung. Ihre Amtsdauer beträgt 2 Jahre.</w:t>
      </w:r>
    </w:p>
    <w:p w:rsidR="009612F0" w:rsidRDefault="009612F0" w:rsidP="009612F0">
      <w:pPr>
        <w:rPr>
          <w:sz w:val="20"/>
          <w:szCs w:val="20"/>
          <w:lang w:val="de-DE"/>
        </w:rPr>
      </w:pPr>
    </w:p>
    <w:p w:rsidR="009612F0" w:rsidRDefault="009612F0" w:rsidP="009612F0">
      <w:pPr>
        <w:rPr>
          <w:sz w:val="24"/>
          <w:szCs w:val="24"/>
          <w:lang w:val="de-DE"/>
        </w:rPr>
      </w:pPr>
      <w:r w:rsidRPr="009612F0">
        <w:rPr>
          <w:sz w:val="24"/>
          <w:szCs w:val="24"/>
          <w:lang w:val="de-DE"/>
        </w:rPr>
        <w:t>Art. 12: Abstimmungsmethode</w:t>
      </w:r>
    </w:p>
    <w:p w:rsidR="009612F0" w:rsidRDefault="009612F0" w:rsidP="009612F0">
      <w:pPr>
        <w:pStyle w:val="Listenabsatz"/>
        <w:numPr>
          <w:ilvl w:val="0"/>
          <w:numId w:val="1"/>
        </w:numPr>
        <w:rPr>
          <w:sz w:val="20"/>
          <w:szCs w:val="20"/>
          <w:lang w:val="de-DE"/>
        </w:rPr>
      </w:pPr>
      <w:r>
        <w:rPr>
          <w:sz w:val="20"/>
          <w:szCs w:val="20"/>
          <w:lang w:val="de-DE"/>
        </w:rPr>
        <w:t>Bei Abstimmung entscheidet das einfache Mehr, bei Pattsituationen entscheidet die Stimme des Präsidenten bzw. Präsidentin oder seines Stellvertreters bzw. Stellvertreterin.</w:t>
      </w:r>
    </w:p>
    <w:p w:rsidR="009612F0" w:rsidRDefault="009612F0" w:rsidP="009612F0">
      <w:pPr>
        <w:pStyle w:val="Listenabsatz"/>
        <w:numPr>
          <w:ilvl w:val="0"/>
          <w:numId w:val="1"/>
        </w:numPr>
        <w:rPr>
          <w:sz w:val="20"/>
          <w:szCs w:val="20"/>
          <w:lang w:val="de-DE"/>
        </w:rPr>
      </w:pPr>
      <w:r>
        <w:rPr>
          <w:sz w:val="20"/>
          <w:szCs w:val="20"/>
          <w:lang w:val="de-DE"/>
        </w:rPr>
        <w:t>Die Vorstandsmitglieder sind stimmberechtigt.</w:t>
      </w:r>
    </w:p>
    <w:p w:rsidR="009612F0" w:rsidRDefault="009612F0" w:rsidP="009612F0">
      <w:pPr>
        <w:pStyle w:val="Listenabsatz"/>
        <w:numPr>
          <w:ilvl w:val="0"/>
          <w:numId w:val="1"/>
        </w:numPr>
        <w:rPr>
          <w:sz w:val="20"/>
          <w:szCs w:val="20"/>
          <w:lang w:val="de-DE"/>
        </w:rPr>
      </w:pPr>
      <w:r>
        <w:rPr>
          <w:sz w:val="20"/>
          <w:szCs w:val="20"/>
          <w:lang w:val="de-DE"/>
        </w:rPr>
        <w:t>Abstimmungen erfolgen in der Regel offen</w:t>
      </w:r>
      <w:r w:rsidR="00E96712">
        <w:rPr>
          <w:sz w:val="20"/>
          <w:szCs w:val="20"/>
          <w:lang w:val="de-DE"/>
        </w:rPr>
        <w:t>.</w:t>
      </w:r>
    </w:p>
    <w:p w:rsidR="009612F0" w:rsidRPr="009612F0" w:rsidRDefault="009612F0" w:rsidP="009612F0">
      <w:pPr>
        <w:pStyle w:val="Listenabsatz"/>
        <w:numPr>
          <w:ilvl w:val="0"/>
          <w:numId w:val="1"/>
        </w:numPr>
        <w:rPr>
          <w:sz w:val="20"/>
          <w:szCs w:val="20"/>
          <w:lang w:val="de-DE"/>
        </w:rPr>
      </w:pPr>
      <w:r>
        <w:rPr>
          <w:sz w:val="20"/>
          <w:szCs w:val="20"/>
          <w:lang w:val="de-DE"/>
        </w:rPr>
        <w:t>Sie sind geheim durchzuführen, wenn mindestens ein Viertel der anwesenden Stimmberechtigten dies verlangt.</w:t>
      </w:r>
    </w:p>
    <w:p w:rsidR="009612F0" w:rsidRDefault="009612F0" w:rsidP="009612F0">
      <w:pPr>
        <w:rPr>
          <w:sz w:val="20"/>
          <w:szCs w:val="20"/>
          <w:lang w:val="de-DE"/>
        </w:rPr>
      </w:pPr>
    </w:p>
    <w:p w:rsidR="009612F0" w:rsidRDefault="009612F0" w:rsidP="009612F0">
      <w:pPr>
        <w:rPr>
          <w:sz w:val="24"/>
          <w:szCs w:val="24"/>
          <w:lang w:val="de-DE"/>
        </w:rPr>
      </w:pPr>
      <w:r w:rsidRPr="009612F0">
        <w:rPr>
          <w:sz w:val="24"/>
          <w:szCs w:val="24"/>
          <w:lang w:val="de-DE"/>
        </w:rPr>
        <w:t>Art. 13: Statutenänderungen</w:t>
      </w:r>
    </w:p>
    <w:p w:rsidR="009612F0" w:rsidRDefault="009612F0" w:rsidP="009612F0">
      <w:pPr>
        <w:rPr>
          <w:sz w:val="20"/>
          <w:szCs w:val="20"/>
          <w:lang w:val="de-DE"/>
        </w:rPr>
      </w:pPr>
      <w:r>
        <w:rPr>
          <w:sz w:val="20"/>
          <w:szCs w:val="20"/>
          <w:lang w:val="de-DE"/>
        </w:rPr>
        <w:t>Statutenänderungen können an der GV mit einer Mehrheit von zwei Dritteln der anwesenden Stimmberechtigten beschlossen werden.</w:t>
      </w:r>
    </w:p>
    <w:p w:rsidR="009612F0" w:rsidRDefault="009612F0" w:rsidP="009612F0">
      <w:pPr>
        <w:rPr>
          <w:sz w:val="20"/>
          <w:szCs w:val="20"/>
          <w:lang w:val="de-DE"/>
        </w:rPr>
      </w:pPr>
    </w:p>
    <w:p w:rsidR="009612F0" w:rsidRDefault="009612F0" w:rsidP="009612F0">
      <w:pPr>
        <w:rPr>
          <w:sz w:val="24"/>
          <w:szCs w:val="24"/>
          <w:lang w:val="de-DE"/>
        </w:rPr>
      </w:pPr>
      <w:r w:rsidRPr="009612F0">
        <w:rPr>
          <w:sz w:val="24"/>
          <w:szCs w:val="24"/>
          <w:lang w:val="de-DE"/>
        </w:rPr>
        <w:t>Art. 14: Schlussbestimmungen</w:t>
      </w:r>
    </w:p>
    <w:p w:rsidR="009612F0" w:rsidRDefault="009612F0" w:rsidP="009612F0">
      <w:pPr>
        <w:pStyle w:val="Listenabsatz"/>
        <w:numPr>
          <w:ilvl w:val="0"/>
          <w:numId w:val="1"/>
        </w:numPr>
        <w:rPr>
          <w:sz w:val="20"/>
          <w:szCs w:val="20"/>
          <w:lang w:val="de-DE"/>
        </w:rPr>
      </w:pPr>
      <w:r>
        <w:rPr>
          <w:sz w:val="20"/>
          <w:szCs w:val="20"/>
          <w:lang w:val="de-DE"/>
        </w:rPr>
        <w:t xml:space="preserve">Zur Auflösung des ABV ist das Einverständnis von 2/3 aller abgegebener Stimmen einer </w:t>
      </w:r>
      <w:proofErr w:type="spellStart"/>
      <w:r>
        <w:rPr>
          <w:sz w:val="20"/>
          <w:szCs w:val="20"/>
          <w:lang w:val="de-DE"/>
        </w:rPr>
        <w:t>statutengemäss</w:t>
      </w:r>
      <w:proofErr w:type="spellEnd"/>
      <w:r>
        <w:rPr>
          <w:sz w:val="20"/>
          <w:szCs w:val="20"/>
          <w:lang w:val="de-DE"/>
        </w:rPr>
        <w:t xml:space="preserve"> einberufener Generalversammlung erforderlich.</w:t>
      </w:r>
    </w:p>
    <w:p w:rsidR="009612F0" w:rsidRDefault="009612F0" w:rsidP="009612F0">
      <w:pPr>
        <w:pStyle w:val="Listenabsatz"/>
        <w:numPr>
          <w:ilvl w:val="0"/>
          <w:numId w:val="1"/>
        </w:numPr>
        <w:rPr>
          <w:sz w:val="20"/>
          <w:szCs w:val="20"/>
          <w:lang w:val="de-DE"/>
        </w:rPr>
      </w:pPr>
      <w:r>
        <w:rPr>
          <w:sz w:val="20"/>
          <w:szCs w:val="20"/>
          <w:lang w:val="de-DE"/>
        </w:rPr>
        <w:t>Das Vermögen fällt bei Auflösung des Vereins an die Pro Natura, Sektion Aargau.</w:t>
      </w:r>
    </w:p>
    <w:p w:rsidR="00E96712" w:rsidRDefault="00E96712" w:rsidP="00E96712">
      <w:pPr>
        <w:rPr>
          <w:sz w:val="20"/>
          <w:szCs w:val="20"/>
          <w:lang w:val="de-DE"/>
        </w:rPr>
      </w:pPr>
    </w:p>
    <w:p w:rsidR="00E96712" w:rsidRDefault="00E96712" w:rsidP="00E96712">
      <w:pPr>
        <w:rPr>
          <w:sz w:val="20"/>
          <w:szCs w:val="20"/>
          <w:lang w:val="de-DE"/>
        </w:rPr>
      </w:pPr>
    </w:p>
    <w:p w:rsidR="00E96712" w:rsidRDefault="00E96712" w:rsidP="00E96712">
      <w:pPr>
        <w:rPr>
          <w:sz w:val="20"/>
          <w:szCs w:val="20"/>
          <w:lang w:val="de-DE"/>
        </w:rPr>
      </w:pPr>
    </w:p>
    <w:p w:rsidR="00E96712" w:rsidRDefault="00E96712" w:rsidP="00E96712">
      <w:pPr>
        <w:rPr>
          <w:sz w:val="20"/>
          <w:szCs w:val="20"/>
          <w:lang w:val="de-DE"/>
        </w:rPr>
      </w:pPr>
    </w:p>
    <w:p w:rsidR="00E96712" w:rsidRDefault="00E96712" w:rsidP="00E96712">
      <w:pPr>
        <w:rPr>
          <w:sz w:val="20"/>
          <w:szCs w:val="20"/>
          <w:lang w:val="de-DE"/>
        </w:rPr>
      </w:pPr>
      <w:r>
        <w:rPr>
          <w:sz w:val="20"/>
          <w:szCs w:val="20"/>
          <w:lang w:val="de-DE"/>
        </w:rPr>
        <w:t>Statuten genehmigt am 7. April 2000</w:t>
      </w:r>
    </w:p>
    <w:p w:rsidR="00E96712" w:rsidRPr="00E96712" w:rsidRDefault="00E96712" w:rsidP="00E96712">
      <w:pPr>
        <w:rPr>
          <w:sz w:val="20"/>
          <w:szCs w:val="20"/>
          <w:lang w:val="de-DE"/>
        </w:rPr>
      </w:pPr>
      <w:r>
        <w:rPr>
          <w:sz w:val="20"/>
          <w:szCs w:val="20"/>
          <w:lang w:val="de-DE"/>
        </w:rPr>
        <w:t>Revidiert an der GV vom 3. Mai 2007</w:t>
      </w:r>
    </w:p>
    <w:p w:rsidR="009612F0" w:rsidRDefault="009612F0" w:rsidP="009612F0">
      <w:pPr>
        <w:rPr>
          <w:sz w:val="20"/>
          <w:szCs w:val="20"/>
          <w:lang w:val="de-DE"/>
        </w:rPr>
      </w:pPr>
    </w:p>
    <w:p w:rsidR="009612F0" w:rsidRPr="009612F0" w:rsidRDefault="009612F0" w:rsidP="009612F0">
      <w:pPr>
        <w:rPr>
          <w:sz w:val="20"/>
          <w:szCs w:val="20"/>
          <w:lang w:val="de-DE"/>
        </w:rPr>
      </w:pPr>
    </w:p>
    <w:p w:rsidR="0068414A" w:rsidRPr="0068414A" w:rsidRDefault="0068414A" w:rsidP="0068414A">
      <w:pPr>
        <w:pStyle w:val="Listenabsatz"/>
        <w:rPr>
          <w:sz w:val="20"/>
          <w:szCs w:val="20"/>
          <w:lang w:val="de-DE"/>
        </w:rPr>
      </w:pPr>
    </w:p>
    <w:p w:rsidR="0068414A" w:rsidRDefault="0068414A" w:rsidP="0068414A">
      <w:pPr>
        <w:pStyle w:val="Listenabsatz"/>
        <w:rPr>
          <w:sz w:val="20"/>
          <w:szCs w:val="20"/>
          <w:lang w:val="de-DE"/>
        </w:rPr>
      </w:pPr>
    </w:p>
    <w:p w:rsidR="0068414A" w:rsidRPr="0068414A" w:rsidRDefault="0068414A" w:rsidP="0068414A">
      <w:pPr>
        <w:pStyle w:val="Listenabsatz"/>
        <w:rPr>
          <w:sz w:val="20"/>
          <w:szCs w:val="20"/>
          <w:lang w:val="de-DE"/>
        </w:rPr>
      </w:pPr>
    </w:p>
    <w:p w:rsidR="00A2413E" w:rsidRPr="00A2413E" w:rsidRDefault="00A2413E">
      <w:pPr>
        <w:rPr>
          <w:sz w:val="20"/>
          <w:szCs w:val="20"/>
          <w:lang w:val="de-DE"/>
        </w:rPr>
      </w:pPr>
    </w:p>
    <w:p w:rsidR="00294DC6" w:rsidRDefault="00294DC6">
      <w:pPr>
        <w:rPr>
          <w:sz w:val="20"/>
          <w:szCs w:val="20"/>
          <w:lang w:val="de-DE"/>
        </w:rPr>
      </w:pPr>
    </w:p>
    <w:p w:rsidR="00294DC6" w:rsidRPr="00294DC6" w:rsidRDefault="00294DC6">
      <w:pPr>
        <w:rPr>
          <w:sz w:val="24"/>
          <w:szCs w:val="24"/>
          <w:lang w:val="de-DE"/>
        </w:rPr>
      </w:pPr>
    </w:p>
    <w:p w:rsidR="00294DC6" w:rsidRDefault="00294DC6">
      <w:pPr>
        <w:rPr>
          <w:sz w:val="20"/>
          <w:szCs w:val="20"/>
          <w:lang w:val="de-DE"/>
        </w:rPr>
      </w:pPr>
    </w:p>
    <w:p w:rsidR="00294DC6" w:rsidRPr="00294DC6" w:rsidRDefault="00294DC6">
      <w:pPr>
        <w:rPr>
          <w:sz w:val="20"/>
          <w:szCs w:val="20"/>
          <w:lang w:val="de-DE"/>
        </w:rPr>
      </w:pPr>
    </w:p>
    <w:sectPr w:rsidR="00294DC6" w:rsidRPr="00294D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18AC"/>
    <w:multiLevelType w:val="hybridMultilevel"/>
    <w:tmpl w:val="06F2D7E0"/>
    <w:lvl w:ilvl="0" w:tplc="2F3C7EE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0151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DD"/>
    <w:rsid w:val="000251DD"/>
    <w:rsid w:val="00251059"/>
    <w:rsid w:val="00294DC6"/>
    <w:rsid w:val="00357C6B"/>
    <w:rsid w:val="0068414A"/>
    <w:rsid w:val="009612F0"/>
    <w:rsid w:val="00A2413E"/>
    <w:rsid w:val="00D0303F"/>
    <w:rsid w:val="00E967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90B5"/>
  <w15:chartTrackingRefBased/>
  <w15:docId w15:val="{81DEB876-B6C2-4FCE-867D-745ACA4F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4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Wyss</dc:creator>
  <cp:keywords/>
  <dc:description/>
  <cp:lastModifiedBy>Michael Wyss</cp:lastModifiedBy>
  <cp:revision>1</cp:revision>
  <dcterms:created xsi:type="dcterms:W3CDTF">2023-05-24T14:28:00Z</dcterms:created>
  <dcterms:modified xsi:type="dcterms:W3CDTF">2023-05-24T15:45:00Z</dcterms:modified>
</cp:coreProperties>
</file>